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1位幼兒1個電子檔資料夾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9EFFF22" wp14:editId="271B7041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eastAsia="標楷體" w:hint="eastAsia"/>
          <w:sz w:val="26"/>
          <w:szCs w:val="26"/>
        </w:rPr>
        <w:t>臺東縣</w:t>
      </w:r>
      <w:r w:rsidR="001827C0">
        <w:rPr>
          <w:rFonts w:eastAsia="標楷體" w:hint="eastAsia"/>
          <w:sz w:val="26"/>
          <w:szCs w:val="26"/>
        </w:rPr>
        <w:t>112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:rsidTr="00DE72DE">
        <w:trPr>
          <w:trHeight w:val="546"/>
        </w:trPr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:rsidR="00EE5927" w:rsidRDefault="00890A3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112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:rsidTr="00DE72DE">
        <w:tc>
          <w:tcPr>
            <w:tcW w:w="1555" w:type="dxa"/>
          </w:tcPr>
          <w:p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:rsidR="00890A3F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</w:p>
          <w:p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6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:rsidTr="00DE72DE">
        <w:tc>
          <w:tcPr>
            <w:tcW w:w="1555" w:type="dxa"/>
          </w:tcPr>
          <w:p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:rsidTr="00DE72DE">
        <w:trPr>
          <w:cantSplit/>
          <w:trHeight w:val="70"/>
        </w:trPr>
        <w:tc>
          <w:tcPr>
            <w:tcW w:w="753" w:type="dxa"/>
            <w:vMerge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851" w:type="dxa"/>
            <w:vMerge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0F2C47">
        <w:trPr>
          <w:cantSplit/>
          <w:trHeight w:val="70"/>
        </w:trPr>
        <w:tc>
          <w:tcPr>
            <w:tcW w:w="753" w:type="dxa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500" w:type="dxa"/>
          </w:tcPr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0F2C47">
        <w:trPr>
          <w:cantSplit/>
          <w:trHeight w:val="349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488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890A3F">
              <w:rPr>
                <w:rFonts w:hint="eastAsia"/>
                <w:color w:val="000000"/>
              </w:rPr>
              <w:t>1</w:t>
            </w:r>
            <w:r w:rsidRPr="008D1DC0">
              <w:rPr>
                <w:rFonts w:hint="eastAsia"/>
                <w:color w:val="000000"/>
              </w:rPr>
              <w:t>學年度及11</w:t>
            </w:r>
            <w:r w:rsidR="00890A3F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424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630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:rsidR="00EE5927" w:rsidRPr="00EA5BF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:rsidTr="000F2C47">
        <w:trPr>
          <w:cantSplit/>
          <w:trHeight w:val="630"/>
        </w:trPr>
        <w:tc>
          <w:tcPr>
            <w:tcW w:w="753" w:type="dxa"/>
            <w:vAlign w:val="center"/>
          </w:tcPr>
          <w:p w:rsidR="00205D5E" w:rsidRDefault="00205D5E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303C0F" w:rsidRPr="00F814A8" w:rsidRDefault="00205D5E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:rsidR="00205D5E" w:rsidRPr="00F814A8" w:rsidRDefault="00205D5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(學校業務承辦人核章)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890A3F" w:rsidRPr="000F2C47">
        <w:rPr>
          <w:rFonts w:ascii="標楷體" w:eastAsia="標楷體" w:hint="eastAsia"/>
          <w:color w:val="000000"/>
          <w:u w:val="double"/>
        </w:rPr>
        <w:t>跨階段轉銜安置鑑定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0F2C47" w:rsidRPr="000F2C47">
        <w:rPr>
          <w:rFonts w:ascii="標楷體" w:eastAsia="標楷體" w:hint="eastAsia"/>
          <w:color w:val="000000"/>
        </w:rPr>
        <w:t>跨階段轉銜安置鑑定</w:t>
      </w:r>
      <w:r w:rsidR="003B6DCF" w:rsidRPr="000F2C47">
        <w:rPr>
          <w:rFonts w:ascii="標楷體" w:eastAsia="標楷體" w:hint="eastAsia"/>
          <w:color w:val="000000"/>
        </w:rPr>
        <w:t>-快樂國小附設幼兒園-王○明，壓縮後寄送檔案至</w:t>
      </w:r>
      <w:r w:rsidR="007541F4" w:rsidRPr="000F2C47">
        <w:rPr>
          <w:rFonts w:ascii="標楷體" w:eastAsia="標楷體" w:hint="eastAsia"/>
          <w:color w:val="000000"/>
        </w:rPr>
        <w:t>承辦人信箱</w:t>
      </w:r>
      <w:r w:rsidR="007A6A8E">
        <w:rPr>
          <w:rFonts w:ascii="標楷體" w:eastAsia="標楷體"/>
          <w:color w:val="000000"/>
          <w:highlight w:val="yellow"/>
        </w:rPr>
        <w:t>f8029</w:t>
      </w:r>
      <w:bookmarkStart w:id="0" w:name="_GoBack"/>
      <w:bookmarkEnd w:id="0"/>
      <w:r w:rsidR="000F2C47" w:rsidRPr="00224075">
        <w:rPr>
          <w:rFonts w:ascii="標楷體" w:eastAsia="標楷體"/>
          <w:color w:val="000000"/>
          <w:highlight w:val="yellow"/>
        </w:rPr>
        <w:t>@taitung.gov.tw</w:t>
      </w:r>
      <w:r w:rsidR="003B6DCF" w:rsidRPr="000F2C47">
        <w:rPr>
          <w:rFonts w:ascii="標楷體" w:eastAsia="標楷體" w:hint="eastAsia"/>
          <w:color w:val="000000"/>
        </w:rPr>
        <w:t>。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請將同意書填妥，並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0F2C47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EE5927" w:rsidRPr="00DD6D1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:rsidR="00EE5927" w:rsidRPr="00E43C0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E43C0D" w:rsidRDefault="00EE5927" w:rsidP="00DE72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E43C0D" w:rsidRDefault="00EE5927" w:rsidP="00DE72DE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0F2C47" w:rsidRDefault="000F2C47" w:rsidP="000F2C4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 xml:space="preserve">(109年9月2日-110年9月1日)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E5927" w:rsidRPr="00530E11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14569F" w:rsidRDefault="00EE5927" w:rsidP="00DE72DE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530E11" w:rsidRDefault="00EE5927" w:rsidP="00DE72D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(106年9月2日-107年9月1日)</w:t>
            </w:r>
          </w:p>
        </w:tc>
      </w:tr>
      <w:tr w:rsidR="00EE5927" w:rsidRPr="00DD6D1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C9558E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C9558E">
              <w:rPr>
                <w:rFonts w:ascii="標楷體" w:eastAsia="標楷體" w:hAnsi="標楷體" w:cs="新細明體" w:hint="eastAsia"/>
                <w:b/>
                <w:spacing w:val="127"/>
                <w:kern w:val="0"/>
                <w:sz w:val="28"/>
                <w:szCs w:val="28"/>
                <w:fitText w:val="5600" w:id="-1485051648"/>
              </w:rPr>
              <w:t>書</w:t>
            </w:r>
          </w:p>
          <w:p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EE5927" w:rsidRPr="00DD6D1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</w:p>
                <w:p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預計就讀的班型：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</w:p>
              </w:tc>
            </w:tr>
            <w:tr w:rsidR="00EE5927" w:rsidRPr="001B329D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:rsidTr="00DE72DE">
                    <w:tc>
                      <w:tcPr>
                        <w:tcW w:w="4446" w:type="dxa"/>
                      </w:tcPr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713F06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:rsidR="00EE5927" w:rsidRPr="000F2C4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</w:tc>
                  </w:tr>
                </w:tbl>
                <w:p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4930F2">
              <w:rPr>
                <w:rFonts w:ascii="標楷體" w:eastAsia="標楷體" w:hAnsi="標楷體" w:hint="eastAsia"/>
                <w:u w:val="single"/>
              </w:rPr>
              <w:t xml:space="preserve">，方便聯繫時間   ：    ~      ：     </w:t>
            </w:r>
          </w:p>
          <w:p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盡可能填寫完整，並以電子檔繳交。</w:t>
      </w:r>
    </w:p>
    <w:p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臺東縣11</w:t>
      </w:r>
      <w:r w:rsidR="00285003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2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822E47">
        <w:rPr>
          <w:rFonts w:ascii="標楷體" w:eastAsia="標楷體" w:hint="eastAsia"/>
          <w:b/>
          <w:sz w:val="26"/>
          <w:szCs w:val="26"/>
        </w:rPr>
        <w:t>-其他障礙</w:t>
      </w:r>
    </w:p>
    <w:p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EE5927" w:rsidRPr="002B5E8C">
        <w:rPr>
          <w:rFonts w:ascii="標楷體" w:eastAsia="標楷體" w:hAnsi="標楷體" w:hint="eastAsia"/>
        </w:rPr>
        <w:t>11</w:t>
      </w:r>
      <w:r w:rsidR="00285003">
        <w:rPr>
          <w:rFonts w:ascii="標楷體" w:eastAsia="標楷體" w:hAnsi="標楷體" w:hint="eastAsia"/>
        </w:rPr>
        <w:t>2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Spec="center" w:tblpY="1"/>
        <w:tblOverlap w:val="never"/>
        <w:tblW w:w="11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91"/>
        <w:gridCol w:w="283"/>
        <w:gridCol w:w="1418"/>
        <w:gridCol w:w="4075"/>
        <w:gridCol w:w="1490"/>
        <w:gridCol w:w="3347"/>
      </w:tblGrid>
      <w:tr w:rsidR="00EE5927" w:rsidRPr="00F814A8" w:rsidTr="00D33384">
        <w:trPr>
          <w:cantSplit/>
          <w:trHeight w:val="396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:rsidR="00EE5927" w:rsidRPr="006C553F" w:rsidRDefault="000E5146" w:rsidP="000B1D06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075" w:type="dxa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3347" w:type="dxa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:rsidTr="00822E47">
        <w:trPr>
          <w:cantSplit/>
          <w:trHeight w:val="5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:rsidR="00EE5927" w:rsidRPr="006C553F" w:rsidRDefault="00EE5927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912" w:type="dxa"/>
            <w:gridSpan w:val="3"/>
            <w:vAlign w:val="center"/>
          </w:tcPr>
          <w:p w:rsidR="00EE5927" w:rsidRPr="00285003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4930F2" w:rsidRPr="000D3EF6" w:rsidTr="00822E47">
        <w:trPr>
          <w:cantSplit/>
          <w:trHeight w:val="5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:rsidR="004930F2" w:rsidRPr="006C553F" w:rsidRDefault="004930F2" w:rsidP="004930F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4930F2" w:rsidRPr="0014569F" w:rsidRDefault="004930F2" w:rsidP="004930F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912" w:type="dxa"/>
            <w:gridSpan w:val="3"/>
            <w:vAlign w:val="center"/>
          </w:tcPr>
          <w:p w:rsidR="00AF574F" w:rsidRDefault="00AF574F" w:rsidP="00AF574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="004930F2"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 w:rsidR="004930F2"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 w:rsidR="004930F2"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="004930F2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 w:rsidR="004930F2"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="004930F2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:rsidR="004930F2" w:rsidRPr="0014569F" w:rsidRDefault="00AF574F" w:rsidP="00AF574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52343F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EE5927" w:rsidRPr="000D3EF6" w:rsidTr="00822E47">
        <w:trPr>
          <w:cantSplit/>
          <w:trHeight w:val="5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:rsidR="00EE5927" w:rsidRPr="006C553F" w:rsidRDefault="00EE5927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912" w:type="dxa"/>
            <w:gridSpan w:val="3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="00AF574F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="00AF574F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="00AF574F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特字第</w:t>
            </w:r>
            <w:r w:rsidR="00AF574F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="00E31B11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</w:t>
            </w:r>
            <w:r w:rsidR="00AF574F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285003" w:rsidRPr="000D3EF6" w:rsidTr="00D33384">
        <w:trPr>
          <w:cantSplit/>
          <w:trHeight w:val="351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:rsidR="00285003" w:rsidRPr="006C553F" w:rsidRDefault="00285003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285003" w:rsidRDefault="00285003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鑑輔會有效期限</w:t>
            </w:r>
          </w:p>
        </w:tc>
        <w:tc>
          <w:tcPr>
            <w:tcW w:w="8912" w:type="dxa"/>
            <w:gridSpan w:val="3"/>
            <w:vAlign w:val="center"/>
          </w:tcPr>
          <w:p w:rsidR="00285003" w:rsidRDefault="00285003" w:rsidP="00E31B11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="00E31B11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="00E31B11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="00E31B11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EE5927" w:rsidRPr="00F814A8" w:rsidTr="00822E47">
        <w:trPr>
          <w:cantSplit/>
          <w:trHeight w:val="1330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613" w:type="dxa"/>
            <w:gridSpan w:val="5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:rsidTr="00822E47">
        <w:trPr>
          <w:cantSplit/>
          <w:trHeight w:val="79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:rsidR="00EE5927" w:rsidRPr="006C553F" w:rsidRDefault="00EE5927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613" w:type="dxa"/>
            <w:gridSpan w:val="5"/>
            <w:vAlign w:val="center"/>
          </w:tcPr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2186"/>
            </w:tblGrid>
            <w:tr w:rsidR="00EE5927" w:rsidRPr="0014569F" w:rsidTr="00822E4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2186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:rsidTr="00D33384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E5927" w:rsidRPr="00770FD2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377C1F" w:rsidRPr="0014569F" w:rsidRDefault="00377C1F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:rsidTr="00D33384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E5927" w:rsidRPr="00770FD2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:rsidTr="00D33384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其他</w:t>
                  </w:r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EE5927" w:rsidRPr="00770FD2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:rsidTr="00822E47">
        <w:trPr>
          <w:cantSplit/>
          <w:trHeight w:val="1417"/>
        </w:trPr>
        <w:tc>
          <w:tcPr>
            <w:tcW w:w="454" w:type="dxa"/>
            <w:gridSpan w:val="2"/>
            <w:textDirection w:val="tbRlV"/>
            <w:vAlign w:val="center"/>
          </w:tcPr>
          <w:p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613" w:type="dxa"/>
            <w:gridSpan w:val="5"/>
          </w:tcPr>
          <w:p w:rsidR="00EE5927" w:rsidRPr="0014569F" w:rsidRDefault="00EE5927" w:rsidP="000B1D06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913"/>
            </w:tblGrid>
            <w:tr w:rsidR="00EE5927" w:rsidRPr="0014569F" w:rsidTr="00822E47">
              <w:tc>
                <w:tcPr>
                  <w:tcW w:w="1384" w:type="dxa"/>
                  <w:shd w:val="clear" w:color="auto" w:fill="F2F2F2" w:themeFill="background1" w:themeFillShade="F2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913" w:type="dxa"/>
                  <w:shd w:val="clear" w:color="auto" w:fill="F2F2F2" w:themeFill="background1" w:themeFillShade="F2"/>
                </w:tcPr>
                <w:p w:rsidR="00EE5927" w:rsidRPr="0014569F" w:rsidRDefault="00EE5927" w:rsidP="007A6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時間起迄</w:t>
                  </w:r>
                </w:p>
              </w:tc>
            </w:tr>
            <w:tr w:rsidR="00EE5927" w:rsidRPr="0014569F" w:rsidTr="00822E47">
              <w:tc>
                <w:tcPr>
                  <w:tcW w:w="1384" w:type="dxa"/>
                </w:tcPr>
                <w:p w:rsidR="00EE5927" w:rsidRPr="00F85FBD" w:rsidRDefault="00EE5927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:rsidR="00EE5927" w:rsidRPr="00F85FBD" w:rsidRDefault="00EE5927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:rsidR="00EE5927" w:rsidRPr="00F85FBD" w:rsidRDefault="00EE5927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1/週</w:t>
                  </w:r>
                </w:p>
              </w:tc>
              <w:tc>
                <w:tcPr>
                  <w:tcW w:w="3913" w:type="dxa"/>
                </w:tcPr>
                <w:p w:rsidR="00EE5927" w:rsidRPr="00F85FBD" w:rsidRDefault="00EE5927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EE5927" w:rsidRPr="0014569F" w:rsidTr="00822E47">
              <w:tc>
                <w:tcPr>
                  <w:tcW w:w="1384" w:type="dxa"/>
                </w:tcPr>
                <w:p w:rsidR="00EE5927" w:rsidRPr="00F85FBD" w:rsidRDefault="00EE5927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EE5927" w:rsidRPr="00F85FBD" w:rsidRDefault="00EE5927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EE5927" w:rsidRPr="00F85FBD" w:rsidRDefault="00EE5927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:rsidR="00EE5927" w:rsidRPr="00F85FBD" w:rsidRDefault="00EE5927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:rsidTr="00822E47">
              <w:tc>
                <w:tcPr>
                  <w:tcW w:w="1384" w:type="dxa"/>
                </w:tcPr>
                <w:p w:rsidR="00EE5927" w:rsidRPr="00F85FBD" w:rsidRDefault="00EE5927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EE5927" w:rsidRPr="00F85FBD" w:rsidRDefault="00EE5927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EE5927" w:rsidRPr="00F85FBD" w:rsidRDefault="00EE5927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:rsidR="00EE5927" w:rsidRPr="00F85FBD" w:rsidRDefault="00EE5927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:rsidTr="00B571BF">
        <w:trPr>
          <w:cantSplit/>
          <w:trHeight w:val="57"/>
        </w:trPr>
        <w:tc>
          <w:tcPr>
            <w:tcW w:w="454" w:type="dxa"/>
            <w:gridSpan w:val="2"/>
            <w:vMerge w:val="restart"/>
            <w:vAlign w:val="center"/>
          </w:tcPr>
          <w:p w:rsidR="00EE5927" w:rsidRPr="006C553F" w:rsidRDefault="00EE5927" w:rsidP="00B571B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613" w:type="dxa"/>
            <w:gridSpan w:val="5"/>
            <w:shd w:val="clear" w:color="auto" w:fill="F2F2F2" w:themeFill="background1" w:themeFillShade="F2"/>
          </w:tcPr>
          <w:p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:rsidTr="00822E47">
        <w:trPr>
          <w:cantSplit/>
          <w:trHeight w:val="1020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5"/>
          </w:tcPr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□受虐兒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:rsidTr="00822E47">
        <w:trPr>
          <w:cantSplit/>
          <w:trHeight w:val="22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5"/>
            <w:shd w:val="clear" w:color="auto" w:fill="F2F2F2" w:themeFill="background1" w:themeFillShade="F2"/>
          </w:tcPr>
          <w:p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:rsidTr="00822E47">
        <w:trPr>
          <w:cantSplit/>
          <w:trHeight w:val="96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5"/>
          </w:tcPr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377C1F" w:rsidRPr="00F814A8" w:rsidTr="00377C1F">
        <w:trPr>
          <w:cantSplit/>
          <w:trHeight w:val="1134"/>
        </w:trPr>
        <w:tc>
          <w:tcPr>
            <w:tcW w:w="454" w:type="dxa"/>
            <w:gridSpan w:val="2"/>
            <w:vAlign w:val="center"/>
          </w:tcPr>
          <w:p w:rsidR="00377C1F" w:rsidRPr="00377C1F" w:rsidRDefault="00377C1F" w:rsidP="00377C1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377C1F">
              <w:rPr>
                <w:rFonts w:ascii="標楷體" w:eastAsia="標楷體" w:hAnsi="標楷體"/>
                <w:b/>
                <w:szCs w:val="28"/>
              </w:rPr>
              <w:t>其他障礙鑑定基準</w:t>
            </w:r>
          </w:p>
        </w:tc>
        <w:bookmarkStart w:id="1" w:name="14"/>
        <w:tc>
          <w:tcPr>
            <w:tcW w:w="10613" w:type="dxa"/>
            <w:gridSpan w:val="5"/>
          </w:tcPr>
          <w:p w:rsidR="00377C1F" w:rsidRPr="00377C1F" w:rsidRDefault="00377C1F" w:rsidP="00377C1F">
            <w:pPr>
              <w:rPr>
                <w:rFonts w:ascii="標楷體" w:eastAsia="標楷體" w:hAnsi="標楷體"/>
                <w:color w:val="000000" w:themeColor="text1"/>
              </w:rPr>
            </w:pPr>
            <w:r w:rsidRPr="00377C1F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377C1F">
              <w:rPr>
                <w:rFonts w:ascii="標楷體" w:eastAsia="標楷體" w:hAnsi="標楷體"/>
                <w:color w:val="000000" w:themeColor="text1"/>
              </w:rPr>
              <w:instrText xml:space="preserve"> HYPERLINK "https://law.moj.gov.tw/LawClass/LawSingle.aspx?pcode=H0080065&amp;flno=14" </w:instrText>
            </w:r>
            <w:r w:rsidRPr="00377C1F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377C1F">
              <w:rPr>
                <w:rStyle w:val="ad"/>
                <w:rFonts w:ascii="標楷體" w:eastAsia="標楷體" w:hAnsi="標楷體" w:hint="eastAsia"/>
                <w:color w:val="000000" w:themeColor="text1"/>
              </w:rPr>
              <w:t>第 14 條</w:t>
            </w:r>
            <w:r w:rsidRPr="00377C1F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bookmarkEnd w:id="1"/>
          </w:p>
          <w:p w:rsidR="00377C1F" w:rsidRPr="00377C1F" w:rsidRDefault="00377C1F" w:rsidP="00377C1F">
            <w:pPr>
              <w:rPr>
                <w:rFonts w:ascii="標楷體" w:eastAsia="標楷體" w:hAnsi="標楷體"/>
                <w:color w:val="000000" w:themeColor="text1"/>
              </w:rPr>
            </w:pPr>
            <w:r w:rsidRPr="00377C1F">
              <w:rPr>
                <w:rFonts w:ascii="標楷體" w:eastAsia="標楷體" w:hAnsi="標楷體" w:hint="eastAsia"/>
                <w:color w:val="000000" w:themeColor="text1"/>
              </w:rPr>
              <w:t>本法第三條第十三款所稱其他障礙，指在學習與生活有顯著困難，且其障礙類別無法歸類於第三條至第十三條類別者。</w:t>
            </w:r>
          </w:p>
          <w:p w:rsidR="00377C1F" w:rsidRPr="00377C1F" w:rsidRDefault="00377C1F" w:rsidP="00377C1F">
            <w:pPr>
              <w:rPr>
                <w:rFonts w:ascii="標楷體" w:eastAsia="標楷體" w:hAnsi="標楷體"/>
                <w:color w:val="000000" w:themeColor="text1"/>
              </w:rPr>
            </w:pPr>
            <w:r w:rsidRPr="00377C1F">
              <w:rPr>
                <w:rFonts w:ascii="標楷體" w:eastAsia="標楷體" w:hAnsi="標楷體" w:hint="eastAsia"/>
                <w:color w:val="000000" w:themeColor="text1"/>
              </w:rPr>
              <w:t>前項所定其他障礙，其鑑定應由醫師診斷並開具證明。</w:t>
            </w:r>
          </w:p>
        </w:tc>
      </w:tr>
      <w:tr w:rsidR="00DA3F2F" w:rsidRPr="00F814A8" w:rsidTr="00E55B37">
        <w:trPr>
          <w:cantSplit/>
          <w:trHeight w:val="964"/>
        </w:trPr>
        <w:tc>
          <w:tcPr>
            <w:tcW w:w="454" w:type="dxa"/>
            <w:gridSpan w:val="2"/>
            <w:vAlign w:val="center"/>
          </w:tcPr>
          <w:p w:rsidR="00DA3F2F" w:rsidRPr="00E55B37" w:rsidRDefault="00DA3F2F" w:rsidP="00E55B3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lastRenderedPageBreak/>
              <w:t>醫療資料</w:t>
            </w:r>
          </w:p>
        </w:tc>
        <w:tc>
          <w:tcPr>
            <w:tcW w:w="10613" w:type="dxa"/>
            <w:gridSpan w:val="5"/>
          </w:tcPr>
          <w:p w:rsidR="00DA3F2F" w:rsidRDefault="00DA3F2F" w:rsidP="00DA3F2F">
            <w:pPr>
              <w:rPr>
                <w:rFonts w:ascii="標楷體" w:eastAsia="標楷體" w:hAnsi="標楷體"/>
              </w:rPr>
            </w:pPr>
            <w:r w:rsidRPr="0002723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>無醫療資料(請施作嬰幼兒綜合發展測驗-篩選版，結果分析完畢後，提報時一併繳交)</w:t>
            </w:r>
          </w:p>
          <w:p w:rsidR="00DA3F2F" w:rsidRDefault="00DA3F2F" w:rsidP="00DA3F2F">
            <w:pPr>
              <w:rPr>
                <w:rFonts w:ascii="標楷體" w:eastAsia="標楷體" w:hAnsi="標楷體"/>
              </w:rPr>
            </w:pPr>
            <w:r w:rsidRPr="0002723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>有醫療資料(請依照有效期限內之醫療資料，填下方欄位)</w:t>
            </w:r>
          </w:p>
          <w:tbl>
            <w:tblPr>
              <w:tblW w:w="10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120"/>
            </w:tblGrid>
            <w:tr w:rsidR="00CC4D90" w:rsidRPr="00027232" w:rsidTr="00CC4D90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CC4D90" w:rsidRPr="00027232" w:rsidTr="00CC4D9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CC4D90" w:rsidRPr="00027232" w:rsidTr="00CC4D9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578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CC4D90" w:rsidRPr="00027232" w:rsidTr="00CC4D9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CC4D90" w:rsidRPr="00027232" w:rsidTr="00CC4D9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CC4D90" w:rsidRPr="00027232" w:rsidTr="00CC4D9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□聯評報告書</w:t>
                  </w:r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350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CC4D90" w:rsidRPr="00027232" w:rsidTr="00CC4D90">
              <w:trPr>
                <w:trHeight w:val="64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CC4D90" w:rsidRPr="00027232" w:rsidTr="00CC4D90">
              <w:trPr>
                <w:trHeight w:val="189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78094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CC4D90" w:rsidRPr="00780942" w:rsidRDefault="00CC4D90" w:rsidP="007A6A8E">
                  <w:pPr>
                    <w:framePr w:hSpace="180" w:wrap="around" w:vAnchor="text" w:hAnchor="text" w:xAlign="center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CC4D90" w:rsidRPr="00027232" w:rsidTr="00CC4D90">
              <w:trPr>
                <w:trHeight w:val="1008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CC4D90" w:rsidRPr="00027232" w:rsidTr="00CC4D90">
              <w:trPr>
                <w:trHeight w:val="520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心理衡鑑報告書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C4D90" w:rsidRPr="00027232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CC4D90" w:rsidRPr="00027232" w:rsidTr="00CC4D9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4D90" w:rsidRPr="006537FA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CC4D90" w:rsidRDefault="00CC4D90" w:rsidP="007A6A8E">
                  <w:pPr>
                    <w:framePr w:hSpace="180" w:wrap="around" w:vAnchor="text" w:hAnchor="text" w:xAlign="center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CC4D90" w:rsidRPr="00027232" w:rsidTr="00CC4D9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:rsidR="00CC4D90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:rsidR="00CC4D90" w:rsidRPr="00F81559" w:rsidRDefault="00CC4D90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DA3F2F" w:rsidRPr="00CC4D90" w:rsidRDefault="00DA3F2F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</w:p>
        </w:tc>
      </w:tr>
      <w:tr w:rsidR="003F2ADC" w:rsidRPr="00F814A8" w:rsidTr="00822E47">
        <w:trPr>
          <w:cantSplit/>
          <w:trHeight w:val="376"/>
        </w:trPr>
        <w:tc>
          <w:tcPr>
            <w:tcW w:w="11067" w:type="dxa"/>
            <w:gridSpan w:val="7"/>
            <w:vAlign w:val="center"/>
          </w:tcPr>
          <w:p w:rsidR="003F2ADC" w:rsidRPr="006D4379" w:rsidRDefault="003F2ADC" w:rsidP="000B1D06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6D437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6D437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6D437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5A1E9C" w:rsidRPr="00F814A8" w:rsidTr="00CE4791">
        <w:trPr>
          <w:trHeight w:val="1982"/>
        </w:trPr>
        <w:tc>
          <w:tcPr>
            <w:tcW w:w="363" w:type="dxa"/>
            <w:vMerge w:val="restart"/>
            <w:vAlign w:val="center"/>
          </w:tcPr>
          <w:p w:rsidR="005A1E9C" w:rsidRPr="003F2ADC" w:rsidRDefault="005A1E9C" w:rsidP="00CE479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t>能力現況說明</w:t>
            </w:r>
          </w:p>
        </w:tc>
        <w:tc>
          <w:tcPr>
            <w:tcW w:w="374" w:type="dxa"/>
            <w:gridSpan w:val="2"/>
            <w:vAlign w:val="center"/>
          </w:tcPr>
          <w:p w:rsidR="005A1E9C" w:rsidRPr="003F2ADC" w:rsidRDefault="005A1E9C" w:rsidP="00CE4791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學習表現</w:t>
            </w:r>
          </w:p>
          <w:p w:rsidR="005A1E9C" w:rsidRPr="003F2ADC" w:rsidRDefault="005A1E9C" w:rsidP="00CE4791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10330" w:type="dxa"/>
            <w:gridSpan w:val="4"/>
            <w:vAlign w:val="center"/>
          </w:tcPr>
          <w:p w:rsidR="005A1E9C" w:rsidRPr="00AD2606" w:rsidRDefault="005A1E9C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1.專注力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(個別操作的專注力表現、小組課的專注力表現、團體活動的專注力表現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</w:p>
          <w:p w:rsidR="005A1E9C" w:rsidRPr="00AD2606" w:rsidRDefault="005A1E9C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2.記憶力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(日常事件的記憶表現、學習新事物的記憶表現、聽過指令的記憶表現、抽象符號的記憶表現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79149B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</w:p>
          <w:p w:rsidR="005A1E9C" w:rsidRPr="00AD2606" w:rsidRDefault="005A1E9C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3.學習速率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(同樣的課程內容，幼兒與同齡同儕相較，學會的速度或需要多久時間學會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lastRenderedPageBreak/>
              <w:t xml:space="preserve">□與一般同齡無異 </w:t>
            </w:r>
          </w:p>
          <w:p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:rsidR="005A1E9C" w:rsidRPr="003E6B18" w:rsidRDefault="005A1E9C" w:rsidP="000B1D06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</w:rPr>
            </w:pPr>
          </w:p>
          <w:p w:rsidR="005A1E9C" w:rsidRPr="00AD2606" w:rsidRDefault="005A1E9C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(顏色、形狀、自我概念、數概念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:rsidR="005A1E9C" w:rsidRDefault="005A1E9C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:rsidR="005A1E9C" w:rsidRDefault="005A1E9C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5A1E9C" w:rsidRDefault="005A1E9C" w:rsidP="009B2AD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5.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學習動機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(主動、被動、哪些特定項目才有動機、若沒有動機的表現是如何</w:t>
            </w:r>
            <w:r w:rsidRPr="004930F2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:rsidR="005A1E9C" w:rsidRDefault="005A1E9C" w:rsidP="009B2AD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5A1E9C" w:rsidRPr="003F2ADC" w:rsidRDefault="005A1E9C" w:rsidP="009B2AD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  <w:specVanish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5A1E9C" w:rsidRPr="003F2ADC" w:rsidRDefault="005A1E9C" w:rsidP="009B2AD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:rsidR="005A1E9C" w:rsidRDefault="005A1E9C" w:rsidP="009B2AD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6.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類化能力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(舉一反三的能力、舊經驗類化到新事件的能力)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:rsidR="005A1E9C" w:rsidRDefault="005A1E9C" w:rsidP="009B2AD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5A1E9C" w:rsidRPr="003F2ADC" w:rsidRDefault="005A1E9C" w:rsidP="009B2AD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  <w:specVanish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5A1E9C" w:rsidRPr="003F2ADC" w:rsidRDefault="005A1E9C" w:rsidP="009B2AD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:rsidR="005A1E9C" w:rsidRDefault="005A1E9C" w:rsidP="009B2AD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7.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問題解決能力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(遇到問題時，能否想到方法解決、嘗試方法時若遭遇挫折則如何調整</w:t>
            </w:r>
            <w:r w:rsidRPr="004930F2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:rsidR="005A1E9C" w:rsidRDefault="005A1E9C" w:rsidP="009B2AD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5A1E9C" w:rsidRDefault="005A1E9C" w:rsidP="008257EF">
            <w:pPr>
              <w:widowControl/>
              <w:tabs>
                <w:tab w:val="left" w:pos="4775"/>
              </w:tabs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>
              <w:rPr>
                <w:rFonts w:ascii="標楷體" w:eastAsia="標楷體" w:hAnsi="標楷體"/>
                <w:sz w:val="22"/>
              </w:rPr>
              <w:tab/>
            </w:r>
          </w:p>
          <w:p w:rsidR="005A1E9C" w:rsidRDefault="005A1E9C" w:rsidP="008257EF">
            <w:pPr>
              <w:widowControl/>
              <w:tabs>
                <w:tab w:val="left" w:pos="4775"/>
              </w:tabs>
              <w:rPr>
                <w:rFonts w:ascii="標楷體" w:eastAsia="標楷體" w:hAnsi="標楷體"/>
                <w:sz w:val="22"/>
              </w:rPr>
            </w:pPr>
          </w:p>
          <w:p w:rsidR="001A42E4" w:rsidRDefault="005A1E9C" w:rsidP="008257EF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 w:rsidRPr="008257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8.</w:t>
            </w:r>
            <w:r w:rsidR="001A42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語言能力(</w:t>
            </w:r>
            <w:r w:rsidR="001A42E4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例行指令、非例行性指令、連續指令、複雜句、團體討論的內容</w:t>
            </w:r>
            <w:r w:rsidR="001A42E4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、團體規則的執行、一般對話的理解</w:t>
            </w:r>
            <w:r w:rsidR="001A42E4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1A42E4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="001A42E4"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:rsidR="001A42E4" w:rsidRDefault="001A42E4" w:rsidP="001A42E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1A42E4" w:rsidRDefault="001A42E4" w:rsidP="001A42E4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1A42E4" w:rsidRDefault="001A42E4" w:rsidP="008257EF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</w:p>
          <w:p w:rsidR="001A42E4" w:rsidRDefault="001A42E4" w:rsidP="008257EF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 w:rsidRPr="001A42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9.寫前能力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(握筆姿勢、描寫能力</w:t>
            </w:r>
            <w:r w:rsidR="004C4C41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表現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、仿畫能力</w:t>
            </w:r>
            <w:r w:rsidR="004C4C41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表現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、仿寫能力</w:t>
            </w:r>
            <w:r w:rsidR="004C4C41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表現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、獨立書寫能力</w:t>
            </w:r>
            <w:r w:rsidR="004C4C41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表現</w:t>
            </w:r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:rsidR="001A42E4" w:rsidRDefault="001A42E4" w:rsidP="001A42E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1A42E4" w:rsidRDefault="001A42E4" w:rsidP="001A42E4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1A42E4" w:rsidRPr="001A42E4" w:rsidRDefault="001A42E4" w:rsidP="008257EF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:rsidR="005A1E9C" w:rsidRDefault="001A42E4" w:rsidP="008257EF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10.</w:t>
            </w:r>
            <w:r w:rsidR="005A1E9C" w:rsidRPr="008257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其他學習表現補充說明</w:t>
            </w:r>
            <w:r w:rsidR="005A1E9C" w:rsidRPr="008257E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：</w:t>
            </w:r>
            <w:r w:rsidR="005A1E9C" w:rsidRPr="008257EF">
              <w:rPr>
                <w:rFonts w:ascii="標楷體" w:eastAsia="標楷體" w:hAnsi="標楷體" w:cs="新細明體"/>
                <w:bCs/>
                <w:kern w:val="0"/>
                <w:sz w:val="20"/>
              </w:rPr>
              <w:t>(若無需額外補充說明，請填寫無)</w:t>
            </w:r>
          </w:p>
          <w:p w:rsidR="000B79BE" w:rsidRPr="003E6B18" w:rsidRDefault="000B79BE" w:rsidP="008257EF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765840" w:rsidRPr="00F814A8" w:rsidTr="00CE4791">
        <w:trPr>
          <w:trHeight w:val="983"/>
        </w:trPr>
        <w:tc>
          <w:tcPr>
            <w:tcW w:w="363" w:type="dxa"/>
            <w:vMerge/>
            <w:vAlign w:val="center"/>
          </w:tcPr>
          <w:p w:rsidR="00765840" w:rsidRPr="003F2ADC" w:rsidRDefault="00765840" w:rsidP="0076584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765840" w:rsidRPr="003F2ADC" w:rsidRDefault="00765840" w:rsidP="00CE4791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情緒或行為事件紀錄</w:t>
            </w:r>
          </w:p>
        </w:tc>
        <w:tc>
          <w:tcPr>
            <w:tcW w:w="10330" w:type="dxa"/>
            <w:gridSpan w:val="4"/>
            <w:vAlign w:val="center"/>
          </w:tcPr>
          <w:p w:rsidR="00765840" w:rsidRDefault="00765840" w:rsidP="0076584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或行為事件：人際互動衝突多或困難(與大人互動、與同儕互動)、團體適應困難、團體規範難以遵守、情緒起伏大且情緒維持久、在團體中有顯著異狀(例如，皆不說話、顯著異常焦慮、顯著異常畏懼、顯著異常憂鬱)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等。</w:t>
            </w:r>
          </w:p>
          <w:p w:rsidR="00765840" w:rsidRDefault="00765840" w:rsidP="0076584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以下選項，三項擇一項勾選即可，並依其選項繳交或填寫佐證資料：</w:t>
            </w:r>
          </w:p>
          <w:p w:rsidR="00765840" w:rsidRDefault="00765840" w:rsidP="00765840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無情緒或行為事件，則免填此欄下方內容。</w:t>
            </w:r>
          </w:p>
          <w:p w:rsidR="00765840" w:rsidRDefault="00765840" w:rsidP="00765840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有情緒或行為事件，繳交園內原有的情緒或行為事件紀錄表佐證</w:t>
            </w:r>
          </w:p>
          <w:p w:rsidR="00765840" w:rsidRPr="00AF65A7" w:rsidRDefault="00765840" w:rsidP="00765840">
            <w:pPr>
              <w:widowControl/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 w:rsidRPr="003E6B1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有情緒或行為事件，填寫下欄的事件紀錄：</w:t>
            </w:r>
            <w:r w:rsidRPr="00AF65A7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(可自行增加欄位表格)</w:t>
            </w:r>
          </w:p>
          <w:tbl>
            <w:tblPr>
              <w:tblStyle w:val="a3"/>
              <w:tblW w:w="984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2154"/>
              <w:gridCol w:w="2274"/>
              <w:gridCol w:w="1598"/>
              <w:gridCol w:w="2395"/>
            </w:tblGrid>
            <w:tr w:rsidR="00765840" w:rsidTr="007F49E2">
              <w:trPr>
                <w:jc w:val="center"/>
              </w:trPr>
              <w:tc>
                <w:tcPr>
                  <w:tcW w:w="1422" w:type="dxa"/>
                </w:tcPr>
                <w:p w:rsidR="00765840" w:rsidRPr="001E1C62" w:rsidRDefault="00765840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1E1C62">
                    <w:rPr>
                      <w:rFonts w:ascii="標楷體" w:eastAsia="標楷體" w:hAnsi="標楷體"/>
                    </w:rPr>
                    <w:t>時間/地點</w:t>
                  </w:r>
                </w:p>
                <w:p w:rsidR="00765840" w:rsidRPr="001E1C62" w:rsidRDefault="00765840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1E1C62">
                    <w:rPr>
                      <w:rFonts w:ascii="標楷體" w:eastAsia="標楷體" w:hAnsi="標楷體" w:hint="eastAsia"/>
                    </w:rPr>
                    <w:t>(可寫出幾點到幾點)</w:t>
                  </w:r>
                </w:p>
              </w:tc>
              <w:tc>
                <w:tcPr>
                  <w:tcW w:w="2154" w:type="dxa"/>
                </w:tcPr>
                <w:p w:rsidR="00765840" w:rsidRPr="001E1C62" w:rsidRDefault="00765840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1E1C62">
                    <w:rPr>
                      <w:rFonts w:ascii="標楷體" w:eastAsia="標楷體" w:hAnsi="標楷體"/>
                    </w:rPr>
                    <w:t>發生什麼事件?</w:t>
                  </w:r>
                </w:p>
              </w:tc>
              <w:tc>
                <w:tcPr>
                  <w:tcW w:w="2274" w:type="dxa"/>
                </w:tcPr>
                <w:p w:rsidR="00765840" w:rsidRPr="001E1C62" w:rsidRDefault="00765840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1E1C62">
                    <w:rPr>
                      <w:rFonts w:ascii="標楷體" w:eastAsia="標楷體" w:hAnsi="標楷體"/>
                    </w:rPr>
                    <w:t>幼兒的情緒表現為何?</w:t>
                  </w:r>
                </w:p>
              </w:tc>
              <w:tc>
                <w:tcPr>
                  <w:tcW w:w="1598" w:type="dxa"/>
                </w:tcPr>
                <w:p w:rsidR="00765840" w:rsidRPr="001E1C62" w:rsidRDefault="00765840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老師做了哪些處理</w:t>
                  </w:r>
                  <w:r w:rsidRPr="001E1C62">
                    <w:rPr>
                      <w:rFonts w:ascii="標楷體" w:eastAsia="標楷體" w:hAnsi="標楷體"/>
                    </w:rPr>
                    <w:t>?</w:t>
                  </w:r>
                </w:p>
                <w:p w:rsidR="00765840" w:rsidRPr="001E1C62" w:rsidRDefault="00765840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1E1C62">
                    <w:rPr>
                      <w:rFonts w:ascii="標楷體" w:eastAsia="標楷體" w:hAnsi="標楷體" w:hint="eastAsia"/>
                    </w:rPr>
                    <w:t>(可複選)</w:t>
                  </w:r>
                </w:p>
              </w:tc>
              <w:tc>
                <w:tcPr>
                  <w:tcW w:w="2395" w:type="dxa"/>
                </w:tcPr>
                <w:p w:rsidR="00765840" w:rsidRPr="001E1C62" w:rsidRDefault="00765840" w:rsidP="007A6A8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1E1C62">
                    <w:rPr>
                      <w:rFonts w:ascii="標楷體" w:eastAsia="標楷體" w:hAnsi="標楷體"/>
                    </w:rPr>
                    <w:t>處理後，</w:t>
                  </w:r>
                  <w:r>
                    <w:rPr>
                      <w:rFonts w:ascii="標楷體" w:eastAsia="標楷體" w:hAnsi="標楷體"/>
                    </w:rPr>
                    <w:t>幼兒的情緒或行為有何改變?</w:t>
                  </w:r>
                  <w:r w:rsidRPr="001E1C62">
                    <w:rPr>
                      <w:rFonts w:ascii="標楷體" w:eastAsia="標楷體" w:hAnsi="標楷體"/>
                    </w:rPr>
                    <w:t>?</w:t>
                  </w:r>
                </w:p>
              </w:tc>
            </w:tr>
            <w:tr w:rsidR="00765840" w:rsidTr="007F49E2">
              <w:trPr>
                <w:jc w:val="center"/>
              </w:trPr>
              <w:tc>
                <w:tcPr>
                  <w:tcW w:w="1422" w:type="dxa"/>
                </w:tcPr>
                <w:p w:rsidR="00765840" w:rsidRDefault="00765840" w:rsidP="007A6A8E">
                  <w:pPr>
                    <w:framePr w:hSpace="180" w:wrap="around" w:vAnchor="text" w:hAnchor="text" w:xAlign="center" w:y="1"/>
                    <w:suppressOverlap/>
                  </w:pPr>
                </w:p>
              </w:tc>
              <w:tc>
                <w:tcPr>
                  <w:tcW w:w="2154" w:type="dxa"/>
                </w:tcPr>
                <w:p w:rsidR="00765840" w:rsidRDefault="00765840" w:rsidP="007A6A8E">
                  <w:pPr>
                    <w:framePr w:hSpace="180" w:wrap="around" w:vAnchor="text" w:hAnchor="text" w:xAlign="center" w:y="1"/>
                    <w:suppressOverlap/>
                  </w:pPr>
                </w:p>
              </w:tc>
              <w:tc>
                <w:tcPr>
                  <w:tcW w:w="2274" w:type="dxa"/>
                </w:tcPr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□無情緒反應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□有情緒，請說明或</w:t>
                  </w:r>
                  <w:r w:rsidRPr="00CB166D">
                    <w:rPr>
                      <w:rFonts w:ascii="標楷體" w:eastAsia="標楷體" w:hAnsi="標楷體" w:hint="eastAsia"/>
                    </w:rPr>
                    <w:lastRenderedPageBreak/>
                    <w:t>舉例表現情形：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</w:pPr>
                </w:p>
              </w:tc>
              <w:tc>
                <w:tcPr>
                  <w:tcW w:w="1598" w:type="dxa"/>
                </w:tcPr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lastRenderedPageBreak/>
                    <w:t>□口語提醒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□肢體提醒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lastRenderedPageBreak/>
                    <w:t>□討論和釐清事件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□演示情境和再次練習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□建立行為契約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</w:pPr>
                  <w:r w:rsidRPr="00CB166D">
                    <w:rPr>
                      <w:rFonts w:ascii="標楷體" w:eastAsia="標楷體" w:hAnsi="標楷體" w:hint="eastAsia"/>
                    </w:rPr>
                    <w:t>□其他：</w:t>
                  </w:r>
                </w:p>
              </w:tc>
              <w:tc>
                <w:tcPr>
                  <w:tcW w:w="2395" w:type="dxa"/>
                </w:tcPr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lastRenderedPageBreak/>
                    <w:t>□情緒更高漲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□情緒與事件發生時</w:t>
                  </w:r>
                  <w:r w:rsidRPr="00CB166D">
                    <w:rPr>
                      <w:rFonts w:ascii="標楷體" w:eastAsia="標楷體" w:hAnsi="標楷體" w:hint="eastAsia"/>
                    </w:rPr>
                    <w:lastRenderedPageBreak/>
                    <w:t>相同，且維持10分鐘以上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□情緒逐漸平靜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□行為未改變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□行為有改變一下下，但下次相似事件發生時，仍再次的發生。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□行為已改善，再次發生的機率較低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</w:pPr>
                  <w:r w:rsidRPr="00CB166D">
                    <w:rPr>
                      <w:rFonts w:ascii="標楷體" w:eastAsia="標楷體" w:hAnsi="標楷體" w:hint="eastAsia"/>
                    </w:rPr>
                    <w:t>其他：</w:t>
                  </w:r>
                </w:p>
              </w:tc>
            </w:tr>
            <w:tr w:rsidR="00765840" w:rsidTr="007F49E2">
              <w:trPr>
                <w:jc w:val="center"/>
              </w:trPr>
              <w:tc>
                <w:tcPr>
                  <w:tcW w:w="1422" w:type="dxa"/>
                </w:tcPr>
                <w:p w:rsidR="00765840" w:rsidRDefault="00765840" w:rsidP="007A6A8E">
                  <w:pPr>
                    <w:framePr w:hSpace="180" w:wrap="around" w:vAnchor="text" w:hAnchor="text" w:xAlign="center" w:y="1"/>
                    <w:suppressOverlap/>
                  </w:pPr>
                </w:p>
              </w:tc>
              <w:tc>
                <w:tcPr>
                  <w:tcW w:w="2154" w:type="dxa"/>
                </w:tcPr>
                <w:p w:rsidR="00765840" w:rsidRDefault="00765840" w:rsidP="007A6A8E">
                  <w:pPr>
                    <w:framePr w:hSpace="180" w:wrap="around" w:vAnchor="text" w:hAnchor="text" w:xAlign="center" w:y="1"/>
                    <w:suppressOverlap/>
                  </w:pPr>
                </w:p>
              </w:tc>
              <w:tc>
                <w:tcPr>
                  <w:tcW w:w="2274" w:type="dxa"/>
                </w:tcPr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□無情緒反應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□有情緒，請說明或舉例表現情形：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</w:pPr>
                </w:p>
              </w:tc>
              <w:tc>
                <w:tcPr>
                  <w:tcW w:w="1598" w:type="dxa"/>
                </w:tcPr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□口語提醒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□肢體提醒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□討論和釐清事件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□演示情境和再次練習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□建立行為契約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</w:pPr>
                  <w:r w:rsidRPr="00CB166D">
                    <w:rPr>
                      <w:rFonts w:ascii="標楷體" w:eastAsia="標楷體" w:hAnsi="標楷體" w:hint="eastAsia"/>
                    </w:rPr>
                    <w:t>□其他：</w:t>
                  </w:r>
                </w:p>
              </w:tc>
              <w:tc>
                <w:tcPr>
                  <w:tcW w:w="2395" w:type="dxa"/>
                </w:tcPr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□情緒更高漲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□情緒與事件發生時相同，且維持10分鐘以上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□情緒逐漸平靜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□行為未改變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□行為有改變一下下，但下次相似事件發生時，仍再次的發生。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□行為已改善，再次發生的機率較低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</w:pPr>
                  <w:r w:rsidRPr="00CB166D">
                    <w:rPr>
                      <w:rFonts w:ascii="標楷體" w:eastAsia="標楷體" w:hAnsi="標楷體" w:hint="eastAsia"/>
                    </w:rPr>
                    <w:t>其他：</w:t>
                  </w:r>
                </w:p>
              </w:tc>
            </w:tr>
            <w:tr w:rsidR="00765840" w:rsidTr="007F49E2">
              <w:trPr>
                <w:jc w:val="center"/>
              </w:trPr>
              <w:tc>
                <w:tcPr>
                  <w:tcW w:w="1422" w:type="dxa"/>
                </w:tcPr>
                <w:p w:rsidR="00765840" w:rsidRDefault="00765840" w:rsidP="007A6A8E">
                  <w:pPr>
                    <w:framePr w:hSpace="180" w:wrap="around" w:vAnchor="text" w:hAnchor="text" w:xAlign="center" w:y="1"/>
                    <w:suppressOverlap/>
                  </w:pPr>
                </w:p>
              </w:tc>
              <w:tc>
                <w:tcPr>
                  <w:tcW w:w="2154" w:type="dxa"/>
                </w:tcPr>
                <w:p w:rsidR="00765840" w:rsidRDefault="00765840" w:rsidP="007A6A8E">
                  <w:pPr>
                    <w:framePr w:hSpace="180" w:wrap="around" w:vAnchor="text" w:hAnchor="text" w:xAlign="center" w:y="1"/>
                    <w:suppressOverlap/>
                  </w:pPr>
                </w:p>
              </w:tc>
              <w:tc>
                <w:tcPr>
                  <w:tcW w:w="2274" w:type="dxa"/>
                </w:tcPr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□無情緒反應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□有情緒，請說明或舉例表現情形：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</w:pPr>
                </w:p>
              </w:tc>
              <w:tc>
                <w:tcPr>
                  <w:tcW w:w="1598" w:type="dxa"/>
                </w:tcPr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□口語提醒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□肢體提醒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□討論和釐清事件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□演示情境和再次練習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□建立行為契約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</w:pPr>
                  <w:r w:rsidRPr="00CB166D">
                    <w:rPr>
                      <w:rFonts w:ascii="標楷體" w:eastAsia="標楷體" w:hAnsi="標楷體" w:hint="eastAsia"/>
                    </w:rPr>
                    <w:t>□其他：</w:t>
                  </w:r>
                </w:p>
              </w:tc>
              <w:tc>
                <w:tcPr>
                  <w:tcW w:w="2395" w:type="dxa"/>
                </w:tcPr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□情緒更高漲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□情緒與事件發生時相同，且維持10分鐘以上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□情緒逐漸平靜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□行為未改變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□行為有改變一下下，但下次相似事件發生時，仍再次的發生。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□行為已改善，再次發生的機率較低</w:t>
                  </w:r>
                </w:p>
                <w:p w:rsidR="00765840" w:rsidRPr="00CB166D" w:rsidRDefault="00765840" w:rsidP="007A6A8E">
                  <w:pPr>
                    <w:framePr w:hSpace="180" w:wrap="around" w:vAnchor="text" w:hAnchor="text" w:xAlign="center" w:y="1"/>
                    <w:snapToGrid w:val="0"/>
                    <w:suppressOverlap/>
                  </w:pPr>
                  <w:r w:rsidRPr="00CB166D">
                    <w:rPr>
                      <w:rFonts w:ascii="標楷體" w:eastAsia="標楷體" w:hAnsi="標楷體" w:hint="eastAsia"/>
                    </w:rPr>
                    <w:t>其他：</w:t>
                  </w:r>
                </w:p>
              </w:tc>
            </w:tr>
            <w:tr w:rsidR="002700BC" w:rsidTr="007F49E2">
              <w:trPr>
                <w:jc w:val="center"/>
              </w:trPr>
              <w:tc>
                <w:tcPr>
                  <w:tcW w:w="1422" w:type="dxa"/>
                </w:tcPr>
                <w:p w:rsidR="000B79BE" w:rsidRDefault="000B79BE" w:rsidP="007A6A8E">
                  <w:pPr>
                    <w:framePr w:hSpace="180" w:wrap="around" w:vAnchor="text" w:hAnchor="text" w:xAlign="center" w:y="1"/>
                    <w:suppressOverlap/>
                  </w:pPr>
                </w:p>
              </w:tc>
              <w:tc>
                <w:tcPr>
                  <w:tcW w:w="2154" w:type="dxa"/>
                </w:tcPr>
                <w:p w:rsidR="002700BC" w:rsidRDefault="002700BC" w:rsidP="007A6A8E">
                  <w:pPr>
                    <w:framePr w:hSpace="180" w:wrap="around" w:vAnchor="text" w:hAnchor="text" w:xAlign="center" w:y="1"/>
                    <w:suppressOverlap/>
                  </w:pPr>
                </w:p>
              </w:tc>
              <w:tc>
                <w:tcPr>
                  <w:tcW w:w="2274" w:type="dxa"/>
                </w:tcPr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98" w:type="dxa"/>
                </w:tcPr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95" w:type="dxa"/>
                </w:tcPr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□情緒更高漲</w:t>
                  </w:r>
                </w:p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□情緒與事件發生時相同，且維持10分鐘以上</w:t>
                  </w:r>
                </w:p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□情緒逐漸平靜</w:t>
                  </w:r>
                </w:p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□行為未改變</w:t>
                  </w:r>
                </w:p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□行為有改變一下下，但下次相似事件發生時，仍再次的發生。</w:t>
                  </w:r>
                </w:p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□行為已改善，再次</w:t>
                  </w:r>
                  <w:r w:rsidRPr="00CB166D">
                    <w:rPr>
                      <w:rFonts w:ascii="標楷體" w:eastAsia="標楷體" w:hAnsi="標楷體" w:hint="eastAsia"/>
                    </w:rPr>
                    <w:lastRenderedPageBreak/>
                    <w:t>發生的機率較低</w:t>
                  </w:r>
                </w:p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其他：</w:t>
                  </w:r>
                </w:p>
              </w:tc>
            </w:tr>
            <w:tr w:rsidR="002700BC" w:rsidTr="007F49E2">
              <w:trPr>
                <w:jc w:val="center"/>
              </w:trPr>
              <w:tc>
                <w:tcPr>
                  <w:tcW w:w="1422" w:type="dxa"/>
                </w:tcPr>
                <w:p w:rsidR="002700BC" w:rsidRDefault="002700BC" w:rsidP="007A6A8E">
                  <w:pPr>
                    <w:framePr w:hSpace="180" w:wrap="around" w:vAnchor="text" w:hAnchor="text" w:xAlign="center" w:y="1"/>
                    <w:suppressOverlap/>
                  </w:pPr>
                </w:p>
              </w:tc>
              <w:tc>
                <w:tcPr>
                  <w:tcW w:w="2154" w:type="dxa"/>
                </w:tcPr>
                <w:p w:rsidR="002700BC" w:rsidRDefault="002700BC" w:rsidP="007A6A8E">
                  <w:pPr>
                    <w:framePr w:hSpace="180" w:wrap="around" w:vAnchor="text" w:hAnchor="text" w:xAlign="center" w:y="1"/>
                    <w:suppressOverlap/>
                  </w:pPr>
                </w:p>
              </w:tc>
              <w:tc>
                <w:tcPr>
                  <w:tcW w:w="2274" w:type="dxa"/>
                </w:tcPr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98" w:type="dxa"/>
                </w:tcPr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395" w:type="dxa"/>
                </w:tcPr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□情緒更高漲</w:t>
                  </w:r>
                </w:p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□情緒與事件發生時相同，且維持10分鐘以上</w:t>
                  </w:r>
                </w:p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□情緒逐漸平靜</w:t>
                  </w:r>
                </w:p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□行為未改變</w:t>
                  </w:r>
                </w:p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□行為有改變一下下，但下次相似事件發生時，仍再次的發生。</w:t>
                  </w:r>
                </w:p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□行為已改善，再次發生的機率較低</w:t>
                  </w:r>
                </w:p>
                <w:p w:rsidR="002700BC" w:rsidRPr="00CB166D" w:rsidRDefault="002700BC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</w:rPr>
                  </w:pPr>
                  <w:r w:rsidRPr="00CB166D">
                    <w:rPr>
                      <w:rFonts w:ascii="標楷體" w:eastAsia="標楷體" w:hAnsi="標楷體" w:hint="eastAsia"/>
                    </w:rPr>
                    <w:t>其他：</w:t>
                  </w:r>
                </w:p>
              </w:tc>
            </w:tr>
          </w:tbl>
          <w:p w:rsidR="00765840" w:rsidRPr="00AD2606" w:rsidRDefault="00765840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2700BC" w:rsidRPr="00F814A8" w:rsidTr="00B20015">
        <w:trPr>
          <w:cantSplit/>
        </w:trPr>
        <w:tc>
          <w:tcPr>
            <w:tcW w:w="363" w:type="dxa"/>
            <w:vMerge/>
            <w:textDirection w:val="tbRlV"/>
            <w:vAlign w:val="center"/>
          </w:tcPr>
          <w:p w:rsidR="002700BC" w:rsidRPr="003F2ADC" w:rsidRDefault="002700BC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6"/>
            <w:vAlign w:val="center"/>
          </w:tcPr>
          <w:p w:rsidR="002700BC" w:rsidRPr="003E6B18" w:rsidRDefault="002700BC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:rsidTr="00822E47">
        <w:trPr>
          <w:cantSplit/>
          <w:trHeight w:val="902"/>
        </w:trPr>
        <w:tc>
          <w:tcPr>
            <w:tcW w:w="363" w:type="dxa"/>
            <w:vMerge/>
            <w:textDirection w:val="tbRlV"/>
            <w:vAlign w:val="center"/>
          </w:tcPr>
          <w:p w:rsidR="00181537" w:rsidRPr="003F2ADC" w:rsidRDefault="0018153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6"/>
          </w:tcPr>
          <w:p w:rsidR="000B79BE" w:rsidRPr="003F2ADC" w:rsidRDefault="000B79BE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181537" w:rsidRPr="00F814A8" w:rsidTr="00765840">
        <w:trPr>
          <w:cantSplit/>
          <w:trHeight w:val="1080"/>
        </w:trPr>
        <w:tc>
          <w:tcPr>
            <w:tcW w:w="363" w:type="dxa"/>
            <w:vAlign w:val="center"/>
          </w:tcPr>
          <w:p w:rsidR="00181537" w:rsidRPr="003F2ADC" w:rsidRDefault="00181537" w:rsidP="0079149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704" w:type="dxa"/>
            <w:gridSpan w:val="6"/>
          </w:tcPr>
          <w:p w:rsidR="00181537" w:rsidRDefault="001815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3E6B18" w:rsidRPr="00DD6D17" w:rsidTr="00822E4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6B18" w:rsidRDefault="00AF65A7" w:rsidP="007A6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:rsidR="00AF65A7" w:rsidRPr="00AF65A7" w:rsidRDefault="00AF65A7" w:rsidP="007A6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3E6B18" w:rsidRPr="00AF65A7" w:rsidRDefault="00AF65A7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3E6B18" w:rsidRPr="00DD6D17" w:rsidTr="00822E4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6B18" w:rsidRPr="00791FFD" w:rsidRDefault="003E6B18" w:rsidP="007A6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F574F" w:rsidRDefault="00AF574F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</w:p>
                <w:p w:rsidR="003E6B18" w:rsidRPr="00791FFD" w:rsidRDefault="00AF574F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資源班服務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特教班教學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情緒及行為問題專業支援團隊服務</w:t>
                  </w:r>
                </w:p>
              </w:tc>
            </w:tr>
            <w:tr w:rsidR="00AF65A7" w:rsidRPr="00DD6D17" w:rsidTr="00822E4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AF65A7" w:rsidRPr="00DD6D17" w:rsidTr="00822E4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AF65A7" w:rsidRPr="00DD6D1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:rsidR="00AF65A7" w:rsidRDefault="00AF65A7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AF65A7" w:rsidRPr="00DD6D1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:rsidR="00AF65A7" w:rsidRDefault="00AF65A7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□點字機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□擴視機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:rsidR="00AF65A7" w:rsidRPr="00A73F50" w:rsidRDefault="00AF65A7" w:rsidP="007A6A8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AF65A7" w:rsidRPr="00DD6D1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AF65A7" w:rsidRPr="00DD6D1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AF65A7" w:rsidRPr="00DD6D1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AF65A7" w:rsidRPr="00791FFD" w:rsidRDefault="00AF65A7" w:rsidP="007A6A8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:rsidR="00E3365C" w:rsidRPr="004B52E8" w:rsidRDefault="00E3365C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:rsidTr="00822E47">
        <w:trPr>
          <w:cantSplit/>
          <w:trHeight w:val="1080"/>
        </w:trPr>
        <w:tc>
          <w:tcPr>
            <w:tcW w:w="11067" w:type="dxa"/>
            <w:gridSpan w:val="7"/>
            <w:vAlign w:val="center"/>
          </w:tcPr>
          <w:p w:rsidR="009E3B6B" w:rsidRDefault="009E3B6B" w:rsidP="009E3B6B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:rsidR="009E3B6B" w:rsidRPr="003F2ADC" w:rsidRDefault="009E3B6B" w:rsidP="009E3B6B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58E" w:rsidRDefault="00C9558E" w:rsidP="003B6DCF">
      <w:r>
        <w:separator/>
      </w:r>
    </w:p>
  </w:endnote>
  <w:endnote w:type="continuationSeparator" w:id="0">
    <w:p w:rsidR="00C9558E" w:rsidRDefault="00C9558E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58E" w:rsidRDefault="00C9558E" w:rsidP="003B6DCF">
      <w:r>
        <w:separator/>
      </w:r>
    </w:p>
  </w:footnote>
  <w:footnote w:type="continuationSeparator" w:id="0">
    <w:p w:rsidR="00C9558E" w:rsidRDefault="00C9558E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B1D06"/>
    <w:rsid w:val="000B79BE"/>
    <w:rsid w:val="000C0423"/>
    <w:rsid w:val="000E5146"/>
    <w:rsid w:val="000F2C47"/>
    <w:rsid w:val="000F470E"/>
    <w:rsid w:val="00115E29"/>
    <w:rsid w:val="001425D6"/>
    <w:rsid w:val="00181537"/>
    <w:rsid w:val="001827C0"/>
    <w:rsid w:val="001A42E4"/>
    <w:rsid w:val="001A49AB"/>
    <w:rsid w:val="001C2700"/>
    <w:rsid w:val="001F3878"/>
    <w:rsid w:val="00205D5E"/>
    <w:rsid w:val="002100D6"/>
    <w:rsid w:val="0022295B"/>
    <w:rsid w:val="00224075"/>
    <w:rsid w:val="00256A37"/>
    <w:rsid w:val="002700BC"/>
    <w:rsid w:val="00280673"/>
    <w:rsid w:val="00285003"/>
    <w:rsid w:val="00293EA2"/>
    <w:rsid w:val="002D3BEE"/>
    <w:rsid w:val="00303C0F"/>
    <w:rsid w:val="0033383F"/>
    <w:rsid w:val="00354897"/>
    <w:rsid w:val="00355E29"/>
    <w:rsid w:val="003628B5"/>
    <w:rsid w:val="003709BB"/>
    <w:rsid w:val="00377C1F"/>
    <w:rsid w:val="00387D9E"/>
    <w:rsid w:val="003A1E10"/>
    <w:rsid w:val="003A7F7B"/>
    <w:rsid w:val="003B6DCF"/>
    <w:rsid w:val="003E0F3D"/>
    <w:rsid w:val="003E6B18"/>
    <w:rsid w:val="003F2ADC"/>
    <w:rsid w:val="0042688B"/>
    <w:rsid w:val="004607C9"/>
    <w:rsid w:val="00475843"/>
    <w:rsid w:val="004930F2"/>
    <w:rsid w:val="00493402"/>
    <w:rsid w:val="004B52E8"/>
    <w:rsid w:val="004C4C41"/>
    <w:rsid w:val="00517D1B"/>
    <w:rsid w:val="0052343F"/>
    <w:rsid w:val="00567333"/>
    <w:rsid w:val="005864FC"/>
    <w:rsid w:val="005865B7"/>
    <w:rsid w:val="005A1E9C"/>
    <w:rsid w:val="005A2883"/>
    <w:rsid w:val="005B0D41"/>
    <w:rsid w:val="005B1C9E"/>
    <w:rsid w:val="0061246C"/>
    <w:rsid w:val="0063406D"/>
    <w:rsid w:val="0065313E"/>
    <w:rsid w:val="006A0F2C"/>
    <w:rsid w:val="006A3375"/>
    <w:rsid w:val="006B129D"/>
    <w:rsid w:val="006D4379"/>
    <w:rsid w:val="00713F06"/>
    <w:rsid w:val="00727D11"/>
    <w:rsid w:val="007313E8"/>
    <w:rsid w:val="007541F4"/>
    <w:rsid w:val="007654C5"/>
    <w:rsid w:val="00765840"/>
    <w:rsid w:val="007823F9"/>
    <w:rsid w:val="0079149B"/>
    <w:rsid w:val="00791FFD"/>
    <w:rsid w:val="007A2D07"/>
    <w:rsid w:val="007A4434"/>
    <w:rsid w:val="007A6A8E"/>
    <w:rsid w:val="00822E47"/>
    <w:rsid w:val="008257EF"/>
    <w:rsid w:val="00826582"/>
    <w:rsid w:val="00826B67"/>
    <w:rsid w:val="00890A3F"/>
    <w:rsid w:val="008C70B7"/>
    <w:rsid w:val="008F30EC"/>
    <w:rsid w:val="009B2AD9"/>
    <w:rsid w:val="009E3B6B"/>
    <w:rsid w:val="009F43EF"/>
    <w:rsid w:val="00A545B9"/>
    <w:rsid w:val="00A73F50"/>
    <w:rsid w:val="00A90D3C"/>
    <w:rsid w:val="00A91C63"/>
    <w:rsid w:val="00A921D8"/>
    <w:rsid w:val="00AD0224"/>
    <w:rsid w:val="00AD2606"/>
    <w:rsid w:val="00AF574F"/>
    <w:rsid w:val="00AF65A7"/>
    <w:rsid w:val="00AF67BB"/>
    <w:rsid w:val="00B128B5"/>
    <w:rsid w:val="00B571BF"/>
    <w:rsid w:val="00B9325C"/>
    <w:rsid w:val="00B952EC"/>
    <w:rsid w:val="00BB56A9"/>
    <w:rsid w:val="00BC130A"/>
    <w:rsid w:val="00BC209E"/>
    <w:rsid w:val="00BE027B"/>
    <w:rsid w:val="00BE6CA7"/>
    <w:rsid w:val="00C86F75"/>
    <w:rsid w:val="00C9558E"/>
    <w:rsid w:val="00CB166D"/>
    <w:rsid w:val="00CC4D90"/>
    <w:rsid w:val="00CD24E0"/>
    <w:rsid w:val="00CE4791"/>
    <w:rsid w:val="00CF332A"/>
    <w:rsid w:val="00D216E2"/>
    <w:rsid w:val="00D33384"/>
    <w:rsid w:val="00D46B20"/>
    <w:rsid w:val="00DA3F2F"/>
    <w:rsid w:val="00DD4DBB"/>
    <w:rsid w:val="00DE72DE"/>
    <w:rsid w:val="00DE7B1B"/>
    <w:rsid w:val="00E104C8"/>
    <w:rsid w:val="00E31B11"/>
    <w:rsid w:val="00E3365C"/>
    <w:rsid w:val="00E55B37"/>
    <w:rsid w:val="00E624D1"/>
    <w:rsid w:val="00E6647D"/>
    <w:rsid w:val="00E91C18"/>
    <w:rsid w:val="00EA1E84"/>
    <w:rsid w:val="00EA4C37"/>
    <w:rsid w:val="00EC20EF"/>
    <w:rsid w:val="00EE5927"/>
    <w:rsid w:val="00F6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B1778B-7F74-4EAE-93EB-67621CD6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1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15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01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3BA1-AEE0-44E8-B60E-0782D433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2023-09-11T01:37:00Z</cp:lastPrinted>
  <dcterms:created xsi:type="dcterms:W3CDTF">2023-09-11T07:35:00Z</dcterms:created>
  <dcterms:modified xsi:type="dcterms:W3CDTF">2023-10-11T03:29:00Z</dcterms:modified>
</cp:coreProperties>
</file>